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AD474" w14:textId="77777777" w:rsidR="007B7141" w:rsidRDefault="00AB4391">
      <w:r>
        <w:t>SL</w:t>
      </w:r>
      <w:r>
        <w:cr/>
        <w:t>P-002796/2023</w:t>
      </w:r>
      <w:r>
        <w:cr/>
        <w:t xml:space="preserve">Odgovor komisarja </w:t>
      </w:r>
      <w:proofErr w:type="spellStart"/>
      <w:r>
        <w:t>Thierryja</w:t>
      </w:r>
      <w:proofErr w:type="spellEnd"/>
      <w:r>
        <w:t xml:space="preserve"> </w:t>
      </w:r>
      <w:proofErr w:type="spellStart"/>
      <w:r>
        <w:t>Bretona</w:t>
      </w:r>
      <w:proofErr w:type="spellEnd"/>
      <w:r>
        <w:cr/>
        <w:t>v imenu Evropske komisije</w:t>
      </w:r>
      <w:r>
        <w:cr/>
        <w:t>
(24.10.2023)</w:t>
      </w:r>
      <w:proofErr w:type="spellStart"/>
      <w:proofErr w:type="spellEnd"/>
      <w:r>
        <w:cr/>
      </w:r>
    </w:p>
    <w:p w14:paraId="61D540BA" w14:textId="77777777" w:rsidR="00C92F75" w:rsidRPr="00C92F75" w:rsidRDefault="00C92F75">
      <w:pPr>
        <w:rPr>
          <w:rFonts w:cstheme="minorHAnsi"/>
          <w:szCs w:val="24"/>
        </w:rPr>
      </w:pPr>
    </w:p>
    <w:p w14:paraId="4D211090" w14:textId="193FF8B9" w:rsidR="00AB4391" w:rsidRDefault="00AB4391" w:rsidP="00CD19AA">
      <w:pPr>
        <w:tabs>
          <w:tab w:val="left" w:pos="425"/>
          <w:tab w:val="left" w:pos="851"/>
          <w:tab w:val="left" w:pos="1276"/>
        </w:tabs>
        <w:jc w:val="both"/>
        <w:rPr>
          <w:rFonts w:eastAsia="Times New Roman" w:cstheme="minorHAnsi"/>
          <w:szCs w:val="24"/>
        </w:rPr>
      </w:pPr>
      <w:r>
        <w:t xml:space="preserve">Komisija pripisuje velik pomen ohranjanju in spodbujanju pluralističnih in neodvisnih medijev, vključno z javnimi mediji, ki so v vsaki demokraciji ključnega pomena za zagotavljanje poštenega in uravnoteženega javnega diskurza. </w:t>
      </w:r>
    </w:p>
    <w:p w14:paraId="46358701" w14:textId="77777777" w:rsidR="00E73FD1" w:rsidRPr="00C92F75" w:rsidRDefault="00E73FD1" w:rsidP="00E73FD1">
      <w:pPr>
        <w:tabs>
          <w:tab w:val="left" w:pos="425"/>
          <w:tab w:val="left" w:pos="851"/>
          <w:tab w:val="left" w:pos="1276"/>
        </w:tabs>
        <w:jc w:val="both"/>
        <w:rPr>
          <w:rFonts w:eastAsia="Times New Roman" w:cstheme="minorHAnsi"/>
          <w:szCs w:val="24"/>
          <w:lang w:eastAsia="en-GB"/>
        </w:rPr>
      </w:pPr>
    </w:p>
    <w:p w14:paraId="08853ADC" w14:textId="3E4E63F1" w:rsidR="00AB4391" w:rsidRDefault="00AB4391" w:rsidP="00CD19AA">
      <w:pPr>
        <w:tabs>
          <w:tab w:val="left" w:pos="425"/>
          <w:tab w:val="left" w:pos="851"/>
          <w:tab w:val="left" w:pos="1276"/>
        </w:tabs>
        <w:jc w:val="both"/>
        <w:rPr>
          <w:rFonts w:eastAsia="Times New Roman" w:cstheme="minorHAnsi"/>
          <w:szCs w:val="24"/>
        </w:rPr>
      </w:pPr>
      <w:r>
        <w:t>Komisija je 16. septembra 2022 sprejela predlog evropskega akta o svobodi medijev</w:t>
      </w:r>
      <w:r>
        <w:rPr>
          <w:rFonts w:eastAsia="Times New Roman" w:cstheme="minorHAnsi"/>
          <w:szCs w:val="24"/>
          <w:vertAlign w:val="superscript"/>
          <w:lang w:eastAsia="en-GB"/>
        </w:rPr>
        <w:footnoteReference w:id="1"/>
      </w:r>
      <w:r>
        <w:t xml:space="preserve">, ki vključuje ciljno usmerjen sklop pravil, namenjenih krepitvi neodvisnega delovanja javnih medijev, s čimer bi preprečila njihovo politizacijo, zagotovila uresničevanje njihovih ciljev in okrepila njihovo uredniško svobodo v odnosu do javnih in zasebnih akterjev. Predlog zlasti določa posebna pravila, ki zagotavljajo, da so upravni organi javnih medijev imenovani na pregleden, odprt in </w:t>
      </w:r>
      <w:proofErr w:type="spellStart"/>
      <w:r>
        <w:t>nediskriminatoren</w:t>
      </w:r>
      <w:proofErr w:type="spellEnd"/>
      <w:r>
        <w:t xml:space="preserve"> način ter da je njihova razrešitev ustrezno utemeljena. Zdaj o predlogu potekajo pogajanja s </w:t>
      </w:r>
      <w:proofErr w:type="spellStart"/>
      <w:r>
        <w:t>sozakonodajalcema</w:t>
      </w:r>
      <w:proofErr w:type="spellEnd"/>
      <w:r>
        <w:t>.</w:t>
      </w:r>
    </w:p>
    <w:p w14:paraId="43071F80" w14:textId="77777777" w:rsidR="00E73FD1" w:rsidRPr="00C92F75" w:rsidRDefault="00E73FD1" w:rsidP="00E73FD1">
      <w:pPr>
        <w:tabs>
          <w:tab w:val="left" w:pos="425"/>
          <w:tab w:val="left" w:pos="851"/>
          <w:tab w:val="left" w:pos="1276"/>
        </w:tabs>
        <w:jc w:val="both"/>
        <w:rPr>
          <w:rFonts w:eastAsia="Times New Roman" w:cstheme="minorHAnsi"/>
          <w:szCs w:val="24"/>
          <w:lang w:eastAsia="en-GB"/>
        </w:rPr>
      </w:pPr>
    </w:p>
    <w:p w14:paraId="7A2FB587" w14:textId="6A13AFB5" w:rsidR="00AB4391" w:rsidRDefault="00AB4391" w:rsidP="00CD19AA">
      <w:pPr>
        <w:tabs>
          <w:tab w:val="left" w:pos="425"/>
          <w:tab w:val="left" w:pos="851"/>
          <w:tab w:val="left" w:pos="1276"/>
        </w:tabs>
        <w:jc w:val="both"/>
        <w:rPr>
          <w:rFonts w:eastAsia="Times New Roman" w:cstheme="minorHAnsi"/>
          <w:szCs w:val="24"/>
        </w:rPr>
      </w:pPr>
      <w:r>
        <w:t>Komisija bo v letnem poročilu o stanju pravne države v vseh državah članicah še naprej pozorno spremljala in analizirala razvoj na področju svobode medijev in medijske pluralnosti, tudi v zvezi z neodvisnostjo javnih medijev, ter izdala konkretna priporočila za odpravo sistemskih pomanjkljivosti.</w:t>
      </w:r>
    </w:p>
    <w:p w14:paraId="1048942A" w14:textId="77777777" w:rsidR="00E73FD1" w:rsidRPr="00C92F75" w:rsidRDefault="00E73FD1" w:rsidP="00E73FD1">
      <w:pPr>
        <w:tabs>
          <w:tab w:val="left" w:pos="425"/>
          <w:tab w:val="left" w:pos="851"/>
          <w:tab w:val="left" w:pos="1276"/>
        </w:tabs>
        <w:jc w:val="both"/>
        <w:rPr>
          <w:rFonts w:eastAsia="Times New Roman" w:cstheme="minorHAnsi"/>
          <w:szCs w:val="24"/>
          <w:lang w:eastAsia="en-GB"/>
        </w:rPr>
      </w:pPr>
    </w:p>
    <w:sectPr w:rsidR="00E73FD1" w:rsidRPr="00C92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FB547" w14:textId="77777777" w:rsidR="00604B4E" w:rsidRDefault="00604B4E" w:rsidP="00AB4391">
      <w:r>
        <w:separator/>
      </w:r>
    </w:p>
  </w:endnote>
  <w:endnote w:type="continuationSeparator" w:id="0">
    <w:p w14:paraId="3E109D8D" w14:textId="77777777" w:rsidR="00604B4E" w:rsidRDefault="00604B4E" w:rsidP="00AB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30D57" w14:textId="77777777" w:rsidR="00604B4E" w:rsidRDefault="00604B4E" w:rsidP="00AB4391">
      <w:r>
        <w:separator/>
      </w:r>
    </w:p>
  </w:footnote>
  <w:footnote w:type="continuationSeparator" w:id="0">
    <w:p w14:paraId="1976E904" w14:textId="77777777" w:rsidR="00604B4E" w:rsidRDefault="00604B4E" w:rsidP="00AB4391">
      <w:r>
        <w:continuationSeparator/>
      </w:r>
    </w:p>
  </w:footnote>
  <w:footnote w:id="1">
    <w:p w14:paraId="31298008" w14:textId="77777777" w:rsidR="00AB4391" w:rsidRPr="00E73FD1" w:rsidRDefault="00AB4391" w:rsidP="00AB4391">
      <w:pPr>
        <w:pStyle w:val="FootnoteText"/>
        <w:rPr>
          <w:rFonts w:cstheme="minorHAnsi"/>
        </w:rPr>
      </w:pPr>
      <w:r>
        <w:rPr>
          <w:rStyle w:val="FootnoteReference"/>
          <w:rFonts w:asciiTheme="minorHAnsi" w:hAnsiTheme="minorHAnsi" w:cstheme="minorHAnsi"/>
          <w:sz w:val="20"/>
        </w:rPr>
        <w:footnoteRef/>
      </w:r>
      <w:r>
        <w:t xml:space="preserve"> COM(2022) 457 </w:t>
      </w:r>
      <w:proofErr w:type="spellStart"/>
      <w:r>
        <w:t>final</w:t>
      </w:r>
      <w:proofErr w:type="spellEnd"/>
      <w:r>
        <w:t xml:space="preserve">, </w:t>
      </w:r>
      <w:hyperlink r:id="rId1" w:history="1">
        <w:r>
          <w:rPr>
            <w:rStyle w:val="Hyperlink"/>
          </w:rPr>
          <w:t>https://eur-lex.europa.eu/legal-content/SL/TXT/?uri=CELEX%3A52022PC0457</w:t>
        </w:r>
      </w:hyperlink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C541B1"/>
    <w:rsid w:val="000923FB"/>
    <w:rsid w:val="00112A3E"/>
    <w:rsid w:val="0019258D"/>
    <w:rsid w:val="00394826"/>
    <w:rsid w:val="004A471F"/>
    <w:rsid w:val="00604B4E"/>
    <w:rsid w:val="00630B5D"/>
    <w:rsid w:val="00662776"/>
    <w:rsid w:val="00710956"/>
    <w:rsid w:val="007B7141"/>
    <w:rsid w:val="00846B45"/>
    <w:rsid w:val="00AB4391"/>
    <w:rsid w:val="00C541B1"/>
    <w:rsid w:val="00C92F75"/>
    <w:rsid w:val="00CD19AA"/>
    <w:rsid w:val="00E73FD1"/>
    <w:rsid w:val="00E92B5A"/>
    <w:rsid w:val="00FB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3C9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3F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439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4391"/>
    <w:rPr>
      <w:sz w:val="20"/>
      <w:szCs w:val="20"/>
    </w:rPr>
  </w:style>
  <w:style w:type="character" w:styleId="FootnoteReference">
    <w:name w:val="footnote reference"/>
    <w:rsid w:val="00AB4391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sz w:val="18"/>
      <w:u w:val="none"/>
      <w:effect w:val="none"/>
      <w:vertAlign w:val="superscript"/>
    </w:rPr>
  </w:style>
  <w:style w:type="character" w:styleId="Hyperlink">
    <w:name w:val="Hyperlink"/>
    <w:basedOn w:val="DefaultParagraphFont"/>
    <w:uiPriority w:val="99"/>
    <w:unhideWhenUsed/>
    <w:rsid w:val="00AB4391"/>
    <w:rPr>
      <w:color w:val="0000FF"/>
      <w:u w:val="single"/>
    </w:rPr>
  </w:style>
  <w:style w:type="paragraph" w:styleId="Revision">
    <w:name w:val="Revision"/>
    <w:hidden/>
    <w:uiPriority w:val="99"/>
    <w:semiHidden/>
    <w:rsid w:val="00846B45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CD19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19A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D19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_rels/footnotes.xml.rels><?xml version="1.0" encoding="UTF-8" standalone="yes"?>
<Relationships xmlns="http://schemas.openxmlformats.org/package/2006/relationships">
<Relationship Id="rId1" Target="https://eur-lex.europa.eu/legal-content/SL/TXT/?uri=CELEX%3A52022PC0457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1065</Characters>
  <Application>Microsoft Office Word</Application>
  <DocSecurity>0</DocSecurity>
  <Lines>23</Lines>
  <Paragraphs>4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2023-10-18T13:14:00Z</dcterms:created>
  <dcterms:modified xsi:type="dcterms:W3CDTF">2023-10-20T06:42:00Z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2023-10-20T06:42:47Z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7c0b977e-bd5a-45b7-8f27-55945f55ee0d</vt:lpwstr>
  </property>
  <property fmtid="{D5CDD505-2E9C-101B-9397-08002B2CF9AE}" pid="8" name="MSIP_Label_6bd9ddd1-4d20-43f6-abfa-fc3c07406f94_ContentBits">
    <vt:lpwstr>0</vt:lpwstr>
  </property>
</Properties>
</file>